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71FF8" w14:textId="333D9DE0" w:rsidR="00FA7FF6" w:rsidRPr="00212885" w:rsidRDefault="00212885" w:rsidP="00212885">
      <w:pPr>
        <w:pStyle w:val="Title"/>
        <w:rPr>
          <w:rFonts w:ascii="Helvetica" w:hAnsi="Helvetica"/>
          <w:color w:val="0070C0"/>
          <w:sz w:val="28"/>
          <w:szCs w:val="28"/>
        </w:rPr>
      </w:pPr>
      <w:r w:rsidRPr="00212885">
        <w:rPr>
          <w:rFonts w:ascii="Helvetica" w:hAnsi="Helvetica"/>
          <w:color w:val="0070C0"/>
          <w:sz w:val="28"/>
          <w:szCs w:val="28"/>
        </w:rPr>
        <w:t>ACAD Technical Committee Update</w:t>
      </w:r>
    </w:p>
    <w:p w14:paraId="2D79D209" w14:textId="77777777" w:rsidR="00212885" w:rsidRPr="00212885" w:rsidRDefault="00212885" w:rsidP="00212885">
      <w:pPr>
        <w:rPr>
          <w:rFonts w:hint="cs"/>
        </w:rPr>
      </w:pPr>
    </w:p>
    <w:p w14:paraId="239B9D88" w14:textId="77777777" w:rsidR="00212885" w:rsidRPr="00212885" w:rsidRDefault="00212885" w:rsidP="00212885">
      <w:pPr>
        <w:spacing w:after="0" w:line="240" w:lineRule="auto"/>
        <w:rPr>
          <w:rFonts w:ascii="Helvetica" w:eastAsia="Times New Roman" w:hAnsi="Helvetica" w:cs="Times New Roman"/>
          <w:color w:val="0070C0"/>
          <w:kern w:val="0"/>
          <w:sz w:val="28"/>
          <w:szCs w:val="28"/>
          <w:lang w:eastAsia="en-GB"/>
          <w14:ligatures w14:val="none"/>
        </w:rPr>
      </w:pPr>
      <w:r w:rsidRPr="00212885">
        <w:rPr>
          <w:rFonts w:ascii="Helvetica" w:eastAsiaTheme="minorEastAsia" w:hAnsi="Helvetica" w:cs="Helvetica"/>
          <w:color w:val="0070C0"/>
          <w:kern w:val="24"/>
          <w:sz w:val="28"/>
          <w:szCs w:val="28"/>
          <w:lang w:eastAsia="en-GB"/>
          <w14:ligatures w14:val="none"/>
        </w:rPr>
        <w:t>The Technical Committee use the platform called Guild to post and respond to industry issues, If you have an issue you would like to raise send this through to Jill and she will upload this to the guild platform and report back the Technical committee’s response</w:t>
      </w:r>
    </w:p>
    <w:p w14:paraId="686983FB" w14:textId="77777777" w:rsidR="00212885" w:rsidRDefault="00212885" w:rsidP="00212885">
      <w:pPr>
        <w:spacing w:after="0" w:line="240" w:lineRule="auto"/>
        <w:rPr>
          <w:rFonts w:ascii="Helvetica" w:eastAsiaTheme="minorEastAsia" w:hAnsi="Helvetica" w:cs="Helvetica"/>
          <w:color w:val="0070C0"/>
          <w:kern w:val="24"/>
          <w:sz w:val="28"/>
          <w:szCs w:val="28"/>
          <w:lang w:eastAsia="en-GB"/>
          <w14:ligatures w14:val="none"/>
        </w:rPr>
      </w:pPr>
    </w:p>
    <w:p w14:paraId="23F733C3" w14:textId="14E320AF" w:rsidR="00212885" w:rsidRPr="00212885" w:rsidRDefault="00212885" w:rsidP="00212885">
      <w:pPr>
        <w:spacing w:after="0" w:line="240" w:lineRule="auto"/>
        <w:rPr>
          <w:rFonts w:ascii="Helvetica" w:eastAsia="Times New Roman" w:hAnsi="Helvetica" w:cs="Times New Roman"/>
          <w:color w:val="0070C0"/>
          <w:kern w:val="0"/>
          <w:sz w:val="28"/>
          <w:szCs w:val="28"/>
          <w:lang w:eastAsia="en-GB"/>
          <w14:ligatures w14:val="none"/>
        </w:rPr>
      </w:pPr>
      <w:r w:rsidRPr="00212885">
        <w:rPr>
          <w:rFonts w:ascii="Helvetica" w:eastAsiaTheme="minorEastAsia" w:hAnsi="Helvetica" w:cs="Helvetica"/>
          <w:color w:val="0070C0"/>
          <w:kern w:val="24"/>
          <w:sz w:val="28"/>
          <w:szCs w:val="28"/>
          <w:lang w:eastAsia="en-GB"/>
          <w14:ligatures w14:val="none"/>
        </w:rPr>
        <w:t>Some of the technical issues currently being discussed include</w:t>
      </w:r>
    </w:p>
    <w:p w14:paraId="5D899302" w14:textId="77777777" w:rsidR="00212885" w:rsidRPr="00AE1E36" w:rsidRDefault="00212885" w:rsidP="00AE1E36">
      <w:pPr>
        <w:pStyle w:val="ListParagraph"/>
        <w:numPr>
          <w:ilvl w:val="0"/>
          <w:numId w:val="3"/>
        </w:numPr>
        <w:spacing w:after="0" w:line="240" w:lineRule="auto"/>
        <w:rPr>
          <w:rFonts w:ascii="Helvetica" w:eastAsia="Times New Roman" w:hAnsi="Helvetica" w:cs="Times New Roman"/>
          <w:color w:val="0070C0"/>
          <w:kern w:val="0"/>
          <w:sz w:val="28"/>
          <w:szCs w:val="28"/>
          <w:lang w:eastAsia="en-GB"/>
          <w14:ligatures w14:val="none"/>
        </w:rPr>
      </w:pPr>
      <w:r w:rsidRPr="00AE1E36">
        <w:rPr>
          <w:rFonts w:ascii="Helvetica" w:eastAsiaTheme="minorEastAsia" w:hAnsi="Helvetica" w:cs="Helvetica"/>
          <w:color w:val="0070C0"/>
          <w:kern w:val="24"/>
          <w:sz w:val="28"/>
          <w:szCs w:val="28"/>
          <w:lang w:eastAsia="en-GB"/>
          <w14:ligatures w14:val="none"/>
        </w:rPr>
        <w:t>The problems and issues with the design of some RPE</w:t>
      </w:r>
    </w:p>
    <w:p w14:paraId="01D9A566" w14:textId="77777777" w:rsidR="00212885" w:rsidRPr="00AE1E36" w:rsidRDefault="00212885" w:rsidP="00AE1E36">
      <w:pPr>
        <w:pStyle w:val="ListParagraph"/>
        <w:numPr>
          <w:ilvl w:val="0"/>
          <w:numId w:val="3"/>
        </w:numPr>
        <w:spacing w:after="0" w:line="240" w:lineRule="auto"/>
        <w:rPr>
          <w:rFonts w:ascii="Helvetica" w:eastAsia="Times New Roman" w:hAnsi="Helvetica" w:cs="Times New Roman"/>
          <w:color w:val="0070C0"/>
          <w:kern w:val="0"/>
          <w:sz w:val="28"/>
          <w:szCs w:val="28"/>
          <w:lang w:eastAsia="en-GB"/>
          <w14:ligatures w14:val="none"/>
        </w:rPr>
      </w:pPr>
      <w:r w:rsidRPr="00AE1E36">
        <w:rPr>
          <w:rFonts w:ascii="Helvetica" w:eastAsiaTheme="minorEastAsia" w:hAnsi="Helvetica" w:cs="Helvetica"/>
          <w:color w:val="0070C0"/>
          <w:kern w:val="24"/>
          <w:sz w:val="28"/>
          <w:szCs w:val="28"/>
          <w:lang w:eastAsia="en-GB"/>
          <w14:ligatures w14:val="none"/>
        </w:rPr>
        <w:t>The Problems associated with Equipment used in the asbestos removal industry</w:t>
      </w:r>
    </w:p>
    <w:p w14:paraId="15AADC3A" w14:textId="77777777" w:rsidR="00212885" w:rsidRPr="00AE1E36" w:rsidRDefault="00212885" w:rsidP="00AE1E36">
      <w:pPr>
        <w:pStyle w:val="ListParagraph"/>
        <w:numPr>
          <w:ilvl w:val="0"/>
          <w:numId w:val="3"/>
        </w:numPr>
        <w:spacing w:after="0" w:line="240" w:lineRule="auto"/>
        <w:rPr>
          <w:rFonts w:ascii="Helvetica" w:eastAsia="Times New Roman" w:hAnsi="Helvetica" w:cs="Times New Roman"/>
          <w:color w:val="0070C0"/>
          <w:kern w:val="0"/>
          <w:sz w:val="28"/>
          <w:szCs w:val="28"/>
          <w:lang w:eastAsia="en-GB"/>
          <w14:ligatures w14:val="none"/>
        </w:rPr>
      </w:pPr>
      <w:r w:rsidRPr="00AE1E36">
        <w:rPr>
          <w:rFonts w:ascii="Helvetica" w:eastAsiaTheme="minorEastAsia" w:hAnsi="Helvetica" w:cs="Helvetica"/>
          <w:color w:val="0070C0"/>
          <w:kern w:val="24"/>
          <w:sz w:val="28"/>
          <w:szCs w:val="28"/>
          <w:lang w:eastAsia="en-GB"/>
          <w14:ligatures w14:val="none"/>
        </w:rPr>
        <w:t>The BS 8520 needs updating and to allow inclusion of new and innovative products. Last reviewed in 2009</w:t>
      </w:r>
    </w:p>
    <w:p w14:paraId="36883CE8" w14:textId="77777777" w:rsidR="00212885" w:rsidRDefault="00212885" w:rsidP="00212885">
      <w:pPr>
        <w:rPr>
          <w:rFonts w:ascii="Helvetica" w:hAnsi="Helvetica"/>
          <w:color w:val="0070C0"/>
          <w:sz w:val="28"/>
          <w:szCs w:val="28"/>
        </w:rPr>
      </w:pPr>
    </w:p>
    <w:p w14:paraId="20D34680" w14:textId="4E037BFD" w:rsidR="00AE1E36" w:rsidRPr="00AE1E36" w:rsidRDefault="00AE1E36" w:rsidP="00212885">
      <w:pPr>
        <w:rPr>
          <w:rFonts w:ascii="Helvetica" w:hAnsi="Helvetica"/>
          <w:color w:val="0070C0"/>
          <w:sz w:val="28"/>
          <w:szCs w:val="28"/>
        </w:rPr>
      </w:pPr>
      <w:r w:rsidRPr="00AE1E36">
        <w:rPr>
          <w:rFonts w:ascii="Helvetica" w:hAnsi="Helvetica"/>
          <w:color w:val="0070C0"/>
          <w:sz w:val="28"/>
          <w:szCs w:val="28"/>
        </w:rPr>
        <w:t xml:space="preserve">Historical topics included </w:t>
      </w:r>
    </w:p>
    <w:p w14:paraId="1E9B0FF7" w14:textId="78250782" w:rsidR="00AE1E36" w:rsidRPr="00AE1E36" w:rsidRDefault="00AE1E36" w:rsidP="00AE1E36">
      <w:pPr>
        <w:pStyle w:val="ListParagraph"/>
        <w:numPr>
          <w:ilvl w:val="0"/>
          <w:numId w:val="2"/>
        </w:numPr>
        <w:rPr>
          <w:rFonts w:ascii="Helvetica" w:hAnsi="Helvetica"/>
          <w:color w:val="0070C0"/>
          <w:sz w:val="28"/>
          <w:szCs w:val="28"/>
        </w:rPr>
      </w:pPr>
      <w:r w:rsidRPr="00AE1E36">
        <w:rPr>
          <w:rFonts w:ascii="Helvetica" w:hAnsi="Helvetica"/>
          <w:color w:val="0070C0"/>
          <w:sz w:val="28"/>
          <w:szCs w:val="28"/>
        </w:rPr>
        <w:t xml:space="preserve">Training Providers and certificates without merit </w:t>
      </w:r>
    </w:p>
    <w:p w14:paraId="048387E9" w14:textId="229E89E4" w:rsidR="00AE1E36" w:rsidRPr="00AE1E36" w:rsidRDefault="00AE1E36" w:rsidP="00AE1E36">
      <w:pPr>
        <w:pStyle w:val="ListParagraph"/>
        <w:numPr>
          <w:ilvl w:val="0"/>
          <w:numId w:val="2"/>
        </w:numPr>
        <w:rPr>
          <w:rFonts w:ascii="Helvetica" w:hAnsi="Helvetica"/>
          <w:color w:val="0070C0"/>
          <w:sz w:val="28"/>
          <w:szCs w:val="28"/>
        </w:rPr>
      </w:pPr>
      <w:r>
        <w:rPr>
          <w:rFonts w:ascii="Helvetica" w:hAnsi="Helvetica"/>
          <w:color w:val="0070C0"/>
          <w:sz w:val="28"/>
          <w:szCs w:val="28"/>
          <w:shd w:val="clear" w:color="auto" w:fill="FFFFFF"/>
        </w:rPr>
        <w:t>W</w:t>
      </w:r>
      <w:r w:rsidRPr="00AE1E36">
        <w:rPr>
          <w:rFonts w:ascii="Helvetica" w:hAnsi="Helvetica"/>
          <w:color w:val="0070C0"/>
          <w:sz w:val="28"/>
          <w:szCs w:val="28"/>
          <w:shd w:val="clear" w:color="auto" w:fill="FFFFFF"/>
        </w:rPr>
        <w:t xml:space="preserve">here should DCU step checks be recorded? If integrated with the unit should this be part of the DCU checks? If not, should they be checked in ladder/step checks </w:t>
      </w:r>
      <w:r w:rsidRPr="00AE1E36">
        <w:rPr>
          <w:rFonts w:ascii="Helvetica" w:hAnsi="Helvetica"/>
          <w:color w:val="0070C0"/>
          <w:sz w:val="28"/>
          <w:szCs w:val="28"/>
          <w:shd w:val="clear" w:color="auto" w:fill="FFFFFF"/>
        </w:rPr>
        <w:t>and tagged</w:t>
      </w:r>
      <w:r w:rsidRPr="00AE1E36">
        <w:rPr>
          <w:rFonts w:ascii="Helvetica" w:hAnsi="Helvetica"/>
          <w:color w:val="0070C0"/>
          <w:sz w:val="28"/>
          <w:szCs w:val="28"/>
          <w:shd w:val="clear" w:color="auto" w:fill="FFFFFF"/>
        </w:rPr>
        <w:t xml:space="preserve"> appropriately and stored in DCU?</w:t>
      </w:r>
    </w:p>
    <w:p w14:paraId="73FA5F72" w14:textId="1390D40F" w:rsidR="00AE1E36" w:rsidRPr="00AE1E36" w:rsidRDefault="00AE1E36" w:rsidP="00AE1E36">
      <w:pPr>
        <w:pStyle w:val="ListParagraph"/>
        <w:numPr>
          <w:ilvl w:val="0"/>
          <w:numId w:val="2"/>
        </w:numPr>
        <w:rPr>
          <w:rFonts w:ascii="Helvetica" w:hAnsi="Helvetica"/>
          <w:color w:val="0070C0"/>
          <w:sz w:val="28"/>
          <w:szCs w:val="28"/>
        </w:rPr>
      </w:pPr>
      <w:r w:rsidRPr="00AE1E36">
        <w:rPr>
          <w:rFonts w:ascii="Helvetica" w:hAnsi="Helvetica"/>
          <w:color w:val="0070C0"/>
          <w:sz w:val="28"/>
          <w:szCs w:val="28"/>
        </w:rPr>
        <w:t>Lay Flat Ducting</w:t>
      </w:r>
      <w:r>
        <w:rPr>
          <w:rFonts w:ascii="Helvetica" w:hAnsi="Helvetica"/>
          <w:color w:val="0070C0"/>
          <w:sz w:val="28"/>
          <w:szCs w:val="28"/>
        </w:rPr>
        <w:t xml:space="preserve"> and its suitability for NPU’s, obviously not suitable if you have to bend and only on exhaust </w:t>
      </w:r>
    </w:p>
    <w:sectPr w:rsidR="00AE1E36" w:rsidRPr="00AE1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396"/>
    <w:multiLevelType w:val="hybridMultilevel"/>
    <w:tmpl w:val="C03081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F016A"/>
    <w:multiLevelType w:val="hybridMultilevel"/>
    <w:tmpl w:val="D26AD2D8"/>
    <w:lvl w:ilvl="0" w:tplc="6354253C">
      <w:start w:val="1"/>
      <w:numFmt w:val="bullet"/>
      <w:lvlText w:val=""/>
      <w:lvlJc w:val="left"/>
      <w:pPr>
        <w:tabs>
          <w:tab w:val="num" w:pos="720"/>
        </w:tabs>
        <w:ind w:left="720" w:hanging="360"/>
      </w:pPr>
      <w:rPr>
        <w:rFonts w:ascii="Wingdings" w:hAnsi="Wingdings" w:hint="default"/>
      </w:rPr>
    </w:lvl>
    <w:lvl w:ilvl="1" w:tplc="BE1829F0" w:tentative="1">
      <w:start w:val="1"/>
      <w:numFmt w:val="bullet"/>
      <w:lvlText w:val=""/>
      <w:lvlJc w:val="left"/>
      <w:pPr>
        <w:tabs>
          <w:tab w:val="num" w:pos="1440"/>
        </w:tabs>
        <w:ind w:left="1440" w:hanging="360"/>
      </w:pPr>
      <w:rPr>
        <w:rFonts w:ascii="Wingdings" w:hAnsi="Wingdings" w:hint="default"/>
      </w:rPr>
    </w:lvl>
    <w:lvl w:ilvl="2" w:tplc="54825DEE" w:tentative="1">
      <w:start w:val="1"/>
      <w:numFmt w:val="bullet"/>
      <w:lvlText w:val=""/>
      <w:lvlJc w:val="left"/>
      <w:pPr>
        <w:tabs>
          <w:tab w:val="num" w:pos="2160"/>
        </w:tabs>
        <w:ind w:left="2160" w:hanging="360"/>
      </w:pPr>
      <w:rPr>
        <w:rFonts w:ascii="Wingdings" w:hAnsi="Wingdings" w:hint="default"/>
      </w:rPr>
    </w:lvl>
    <w:lvl w:ilvl="3" w:tplc="C9405AB2" w:tentative="1">
      <w:start w:val="1"/>
      <w:numFmt w:val="bullet"/>
      <w:lvlText w:val=""/>
      <w:lvlJc w:val="left"/>
      <w:pPr>
        <w:tabs>
          <w:tab w:val="num" w:pos="2880"/>
        </w:tabs>
        <w:ind w:left="2880" w:hanging="360"/>
      </w:pPr>
      <w:rPr>
        <w:rFonts w:ascii="Wingdings" w:hAnsi="Wingdings" w:hint="default"/>
      </w:rPr>
    </w:lvl>
    <w:lvl w:ilvl="4" w:tplc="DA78DE66" w:tentative="1">
      <w:start w:val="1"/>
      <w:numFmt w:val="bullet"/>
      <w:lvlText w:val=""/>
      <w:lvlJc w:val="left"/>
      <w:pPr>
        <w:tabs>
          <w:tab w:val="num" w:pos="3600"/>
        </w:tabs>
        <w:ind w:left="3600" w:hanging="360"/>
      </w:pPr>
      <w:rPr>
        <w:rFonts w:ascii="Wingdings" w:hAnsi="Wingdings" w:hint="default"/>
      </w:rPr>
    </w:lvl>
    <w:lvl w:ilvl="5" w:tplc="86C25B0E" w:tentative="1">
      <w:start w:val="1"/>
      <w:numFmt w:val="bullet"/>
      <w:lvlText w:val=""/>
      <w:lvlJc w:val="left"/>
      <w:pPr>
        <w:tabs>
          <w:tab w:val="num" w:pos="4320"/>
        </w:tabs>
        <w:ind w:left="4320" w:hanging="360"/>
      </w:pPr>
      <w:rPr>
        <w:rFonts w:ascii="Wingdings" w:hAnsi="Wingdings" w:hint="default"/>
      </w:rPr>
    </w:lvl>
    <w:lvl w:ilvl="6" w:tplc="AA643764" w:tentative="1">
      <w:start w:val="1"/>
      <w:numFmt w:val="bullet"/>
      <w:lvlText w:val=""/>
      <w:lvlJc w:val="left"/>
      <w:pPr>
        <w:tabs>
          <w:tab w:val="num" w:pos="5040"/>
        </w:tabs>
        <w:ind w:left="5040" w:hanging="360"/>
      </w:pPr>
      <w:rPr>
        <w:rFonts w:ascii="Wingdings" w:hAnsi="Wingdings" w:hint="default"/>
      </w:rPr>
    </w:lvl>
    <w:lvl w:ilvl="7" w:tplc="4A0E8E3E" w:tentative="1">
      <w:start w:val="1"/>
      <w:numFmt w:val="bullet"/>
      <w:lvlText w:val=""/>
      <w:lvlJc w:val="left"/>
      <w:pPr>
        <w:tabs>
          <w:tab w:val="num" w:pos="5760"/>
        </w:tabs>
        <w:ind w:left="5760" w:hanging="360"/>
      </w:pPr>
      <w:rPr>
        <w:rFonts w:ascii="Wingdings" w:hAnsi="Wingdings" w:hint="default"/>
      </w:rPr>
    </w:lvl>
    <w:lvl w:ilvl="8" w:tplc="57A616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022B10"/>
    <w:multiLevelType w:val="hybridMultilevel"/>
    <w:tmpl w:val="85885C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031088">
    <w:abstractNumId w:val="1"/>
  </w:num>
  <w:num w:numId="2" w16cid:durableId="122121956">
    <w:abstractNumId w:val="0"/>
  </w:num>
  <w:num w:numId="3" w16cid:durableId="1901284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85"/>
    <w:rsid w:val="00212885"/>
    <w:rsid w:val="003C4FB9"/>
    <w:rsid w:val="00AE1E36"/>
    <w:rsid w:val="00CB4240"/>
    <w:rsid w:val="00FA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10EF"/>
  <w15:chartTrackingRefBased/>
  <w15:docId w15:val="{8621C379-F681-4C5D-9EB0-2B598137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2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28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28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28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2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28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28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28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28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2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885"/>
    <w:rPr>
      <w:rFonts w:eastAsiaTheme="majorEastAsia" w:cstheme="majorBidi"/>
      <w:color w:val="272727" w:themeColor="text1" w:themeTint="D8"/>
    </w:rPr>
  </w:style>
  <w:style w:type="paragraph" w:styleId="Title">
    <w:name w:val="Title"/>
    <w:basedOn w:val="Normal"/>
    <w:next w:val="Normal"/>
    <w:link w:val="TitleChar"/>
    <w:uiPriority w:val="10"/>
    <w:qFormat/>
    <w:rsid w:val="00212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885"/>
    <w:pPr>
      <w:spacing w:before="160"/>
      <w:jc w:val="center"/>
    </w:pPr>
    <w:rPr>
      <w:i/>
      <w:iCs/>
      <w:color w:val="404040" w:themeColor="text1" w:themeTint="BF"/>
    </w:rPr>
  </w:style>
  <w:style w:type="character" w:customStyle="1" w:styleId="QuoteChar">
    <w:name w:val="Quote Char"/>
    <w:basedOn w:val="DefaultParagraphFont"/>
    <w:link w:val="Quote"/>
    <w:uiPriority w:val="29"/>
    <w:rsid w:val="00212885"/>
    <w:rPr>
      <w:i/>
      <w:iCs/>
      <w:color w:val="404040" w:themeColor="text1" w:themeTint="BF"/>
    </w:rPr>
  </w:style>
  <w:style w:type="paragraph" w:styleId="ListParagraph">
    <w:name w:val="List Paragraph"/>
    <w:basedOn w:val="Normal"/>
    <w:uiPriority w:val="34"/>
    <w:qFormat/>
    <w:rsid w:val="00212885"/>
    <w:pPr>
      <w:ind w:left="720"/>
      <w:contextualSpacing/>
    </w:pPr>
  </w:style>
  <w:style w:type="character" w:styleId="IntenseEmphasis">
    <w:name w:val="Intense Emphasis"/>
    <w:basedOn w:val="DefaultParagraphFont"/>
    <w:uiPriority w:val="21"/>
    <w:qFormat/>
    <w:rsid w:val="00212885"/>
    <w:rPr>
      <w:i/>
      <w:iCs/>
      <w:color w:val="2F5496" w:themeColor="accent1" w:themeShade="BF"/>
    </w:rPr>
  </w:style>
  <w:style w:type="paragraph" w:styleId="IntenseQuote">
    <w:name w:val="Intense Quote"/>
    <w:basedOn w:val="Normal"/>
    <w:next w:val="Normal"/>
    <w:link w:val="IntenseQuoteChar"/>
    <w:uiPriority w:val="30"/>
    <w:qFormat/>
    <w:rsid w:val="00212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2885"/>
    <w:rPr>
      <w:i/>
      <w:iCs/>
      <w:color w:val="2F5496" w:themeColor="accent1" w:themeShade="BF"/>
    </w:rPr>
  </w:style>
  <w:style w:type="character" w:styleId="IntenseReference">
    <w:name w:val="Intense Reference"/>
    <w:basedOn w:val="DefaultParagraphFont"/>
    <w:uiPriority w:val="32"/>
    <w:qFormat/>
    <w:rsid w:val="00212885"/>
    <w:rPr>
      <w:b/>
      <w:bCs/>
      <w:smallCaps/>
      <w:color w:val="2F5496" w:themeColor="accent1" w:themeShade="BF"/>
      <w:spacing w:val="5"/>
    </w:rPr>
  </w:style>
  <w:style w:type="paragraph" w:styleId="NormalWeb">
    <w:name w:val="Normal (Web)"/>
    <w:basedOn w:val="Normal"/>
    <w:uiPriority w:val="99"/>
    <w:semiHidden/>
    <w:unhideWhenUsed/>
    <w:rsid w:val="002128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374030">
      <w:bodyDiv w:val="1"/>
      <w:marLeft w:val="0"/>
      <w:marRight w:val="0"/>
      <w:marTop w:val="0"/>
      <w:marBottom w:val="0"/>
      <w:divBdr>
        <w:top w:val="none" w:sz="0" w:space="0" w:color="auto"/>
        <w:left w:val="none" w:sz="0" w:space="0" w:color="auto"/>
        <w:bottom w:val="none" w:sz="0" w:space="0" w:color="auto"/>
        <w:right w:val="none" w:sz="0" w:space="0" w:color="auto"/>
      </w:divBdr>
      <w:divsChild>
        <w:div w:id="700058563">
          <w:marLeft w:val="446"/>
          <w:marRight w:val="0"/>
          <w:marTop w:val="0"/>
          <w:marBottom w:val="0"/>
          <w:divBdr>
            <w:top w:val="none" w:sz="0" w:space="0" w:color="auto"/>
            <w:left w:val="none" w:sz="0" w:space="0" w:color="auto"/>
            <w:bottom w:val="none" w:sz="0" w:space="0" w:color="auto"/>
            <w:right w:val="none" w:sz="0" w:space="0" w:color="auto"/>
          </w:divBdr>
        </w:div>
        <w:div w:id="953366388">
          <w:marLeft w:val="446"/>
          <w:marRight w:val="0"/>
          <w:marTop w:val="0"/>
          <w:marBottom w:val="0"/>
          <w:divBdr>
            <w:top w:val="none" w:sz="0" w:space="0" w:color="auto"/>
            <w:left w:val="none" w:sz="0" w:space="0" w:color="auto"/>
            <w:bottom w:val="none" w:sz="0" w:space="0" w:color="auto"/>
            <w:right w:val="none" w:sz="0" w:space="0" w:color="auto"/>
          </w:divBdr>
        </w:div>
        <w:div w:id="19518908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Slater</dc:creator>
  <cp:keywords/>
  <dc:description/>
  <cp:lastModifiedBy>Terry Slater</cp:lastModifiedBy>
  <cp:revision>2</cp:revision>
  <dcterms:created xsi:type="dcterms:W3CDTF">2024-06-18T11:43:00Z</dcterms:created>
  <dcterms:modified xsi:type="dcterms:W3CDTF">2024-06-18T11:58:00Z</dcterms:modified>
</cp:coreProperties>
</file>